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927" w:rsidRPr="007C7927" w:rsidRDefault="007C7927" w:rsidP="007C7927">
      <w:pPr>
        <w:shd w:val="clear" w:color="auto" w:fill="F9F9F9"/>
        <w:spacing w:before="100" w:beforeAutospacing="1" w:after="120" w:line="240" w:lineRule="auto"/>
        <w:outlineLvl w:val="0"/>
        <w:rPr>
          <w:rFonts w:ascii="inherit" w:eastAsia="Times New Roman" w:hAnsi="inherit" w:cs="Times New Roman"/>
          <w:b/>
          <w:bCs/>
          <w:color w:val="111111"/>
          <w:kern w:val="36"/>
          <w:sz w:val="36"/>
          <w:szCs w:val="36"/>
          <w:lang w:val="es-AR"/>
        </w:rPr>
      </w:pPr>
      <w:r w:rsidRPr="007C7927">
        <w:rPr>
          <w:rFonts w:ascii="inherit" w:eastAsia="Times New Roman" w:hAnsi="inherit" w:cs="Times New Roman"/>
          <w:b/>
          <w:bCs/>
          <w:color w:val="111111"/>
          <w:kern w:val="36"/>
          <w:sz w:val="36"/>
          <w:szCs w:val="36"/>
          <w:lang w:val="es-AR"/>
        </w:rPr>
        <w:t>ADMINISTRACIÓN NACIONAL DE MEDICAMENTOS, ALIMENTOS Y TECNOLOGÍA MÉDICA</w:t>
      </w:r>
    </w:p>
    <w:p w:rsidR="007C7927" w:rsidRPr="007C7927" w:rsidRDefault="007C7927" w:rsidP="007C7927">
      <w:pPr>
        <w:shd w:val="clear" w:color="auto" w:fill="F9F9F9"/>
        <w:spacing w:before="375" w:after="120" w:line="240" w:lineRule="auto"/>
        <w:outlineLvl w:val="1"/>
        <w:rPr>
          <w:rFonts w:ascii="inherit" w:eastAsia="Times New Roman" w:hAnsi="inherit" w:cs="Times New Roman"/>
          <w:b/>
          <w:bCs/>
          <w:color w:val="111111"/>
          <w:sz w:val="30"/>
          <w:szCs w:val="30"/>
          <w:lang w:val="es-AR"/>
        </w:rPr>
      </w:pPr>
      <w:r w:rsidRPr="007C7927">
        <w:rPr>
          <w:rFonts w:ascii="inherit" w:eastAsia="Times New Roman" w:hAnsi="inherit" w:cs="Times New Roman"/>
          <w:b/>
          <w:bCs/>
          <w:color w:val="111111"/>
          <w:sz w:val="30"/>
          <w:szCs w:val="30"/>
          <w:lang w:val="es-AR"/>
        </w:rPr>
        <w:t>Disposición 4110/2019</w:t>
      </w:r>
    </w:p>
    <w:p w:rsidR="007C7927" w:rsidRPr="007C7927" w:rsidRDefault="007C7927" w:rsidP="007C7927">
      <w:pPr>
        <w:shd w:val="clear" w:color="auto" w:fill="F9F9F9"/>
        <w:spacing w:before="225" w:line="240" w:lineRule="auto"/>
        <w:outlineLvl w:val="5"/>
        <w:rPr>
          <w:rFonts w:ascii="inherit" w:eastAsia="Times New Roman" w:hAnsi="inherit" w:cs="Times New Roman"/>
          <w:b/>
          <w:bCs/>
          <w:color w:val="666666"/>
          <w:sz w:val="24"/>
          <w:szCs w:val="24"/>
          <w:lang w:val="es-AR"/>
        </w:rPr>
      </w:pPr>
      <w:r w:rsidRPr="007C7927">
        <w:rPr>
          <w:rFonts w:ascii="inherit" w:eastAsia="Times New Roman" w:hAnsi="inherit" w:cs="Times New Roman"/>
          <w:b/>
          <w:bCs/>
          <w:color w:val="666666"/>
          <w:sz w:val="24"/>
          <w:szCs w:val="24"/>
          <w:lang w:val="es-AR"/>
        </w:rPr>
        <w:t>DI-2019-4110-APN-ANMAT#MSYDS - Productos médicos: Prohibición de uso, comercialización y distribución.</w:t>
      </w:r>
    </w:p>
    <w:p w:rsidR="007C7927" w:rsidRPr="007C7927" w:rsidRDefault="007C7927" w:rsidP="007C7927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Times New Roman"/>
          <w:color w:val="111111"/>
          <w:sz w:val="21"/>
          <w:szCs w:val="21"/>
          <w:lang w:val="es-AR"/>
        </w:rPr>
      </w:pPr>
      <w:r w:rsidRPr="007C7927">
        <w:rPr>
          <w:rFonts w:ascii="Helvetica" w:eastAsia="Times New Roman" w:hAnsi="Helvetica" w:cs="Times New Roman"/>
          <w:color w:val="111111"/>
          <w:sz w:val="21"/>
          <w:szCs w:val="21"/>
          <w:lang w:val="es-AR"/>
        </w:rPr>
        <w:t>Ciudad de Buenos Aires, 17/05/2019</w:t>
      </w:r>
    </w:p>
    <w:p w:rsidR="007C7927" w:rsidRPr="007C7927" w:rsidRDefault="007C7927" w:rsidP="007C7927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Times New Roman"/>
          <w:color w:val="111111"/>
          <w:sz w:val="21"/>
          <w:szCs w:val="21"/>
          <w:lang w:val="es-AR"/>
        </w:rPr>
      </w:pPr>
      <w:r w:rsidRPr="007C7927">
        <w:rPr>
          <w:rFonts w:ascii="Helvetica" w:eastAsia="Times New Roman" w:hAnsi="Helvetica" w:cs="Times New Roman"/>
          <w:color w:val="111111"/>
          <w:sz w:val="21"/>
          <w:szCs w:val="21"/>
          <w:lang w:val="es-AR"/>
        </w:rPr>
        <w:t>VISTO el Expediente EX-2019-36324461-APN-DVPS#ANMAT, de esta Administración Nacional de Medicamentos, Alimentos y Tecnología Médica, y;</w:t>
      </w:r>
    </w:p>
    <w:p w:rsidR="007C7927" w:rsidRPr="007C7927" w:rsidRDefault="007C7927" w:rsidP="007C7927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Times New Roman"/>
          <w:color w:val="111111"/>
          <w:sz w:val="21"/>
          <w:szCs w:val="21"/>
        </w:rPr>
      </w:pPr>
      <w:r w:rsidRPr="007C7927">
        <w:rPr>
          <w:rFonts w:ascii="Helvetica" w:eastAsia="Times New Roman" w:hAnsi="Helvetica" w:cs="Times New Roman"/>
          <w:color w:val="111111"/>
          <w:sz w:val="21"/>
          <w:szCs w:val="21"/>
        </w:rPr>
        <w:t>CONSIDERANDO:</w:t>
      </w:r>
    </w:p>
    <w:p w:rsidR="007C7927" w:rsidRPr="007C7927" w:rsidRDefault="007C7927" w:rsidP="007C7927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Times New Roman"/>
          <w:color w:val="111111"/>
          <w:sz w:val="21"/>
          <w:szCs w:val="21"/>
          <w:lang w:val="es-AR"/>
        </w:rPr>
      </w:pPr>
      <w:r w:rsidRPr="007C7927">
        <w:rPr>
          <w:rFonts w:ascii="Helvetica" w:eastAsia="Times New Roman" w:hAnsi="Helvetica" w:cs="Times New Roman"/>
          <w:color w:val="111111"/>
          <w:sz w:val="21"/>
          <w:szCs w:val="21"/>
          <w:lang w:val="es-AR"/>
        </w:rPr>
        <w:t>Que por los actuados citados en el Visto, la Dirección de Vigilancia de Productos para la Salud (DVS), informa que el Juzgado Nacional en lo Criminal y Correccional Federal N° 9, Secretaria N° 17 con fecha 04/04/19, remitió a esta Administración Nacional medicamentos secuestrados en el marco de la Causa N° 2907/19, caratulada “CLAVER ALEJANDRO ARIEL S/ AVERIGUACION DE DELITO”, a fin de que se realicen pericias para establecer su autenticidad.</w:t>
      </w:r>
    </w:p>
    <w:p w:rsidR="007C7927" w:rsidRPr="007C7927" w:rsidRDefault="007C7927" w:rsidP="007C7927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Times New Roman"/>
          <w:color w:val="111111"/>
          <w:sz w:val="21"/>
          <w:szCs w:val="21"/>
          <w:lang w:val="es-AR"/>
        </w:rPr>
      </w:pPr>
      <w:r w:rsidRPr="007C7927">
        <w:rPr>
          <w:rFonts w:ascii="Helvetica" w:eastAsia="Times New Roman" w:hAnsi="Helvetica" w:cs="Times New Roman"/>
          <w:color w:val="111111"/>
          <w:sz w:val="21"/>
          <w:szCs w:val="21"/>
          <w:lang w:val="es-AR"/>
        </w:rPr>
        <w:t>Que se han detectado irregularidades respecto a los medicamentos que a continuación se detallan: Un envase rotulado como “Alphabolic Pharmaceutical. Oxymetolone. Oral 10 mg. 100 tablets”; Un envase rotulado como “Anabolic Pharma. Tamoxifeno. 25 mg. 60 comp.”; Un envase rotulado como “Alphabolic Pharmaceutical. Dianabol. Oral 10 mg. 100 tablets”; Un envase rotulado como “Alphabolic Pharmaceutical. Stanozolol. Oral 10 mg. 100 tablets”</w:t>
      </w:r>
    </w:p>
    <w:p w:rsidR="007C7927" w:rsidRPr="007C7927" w:rsidRDefault="007C7927" w:rsidP="007C7927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Times New Roman"/>
          <w:color w:val="111111"/>
          <w:sz w:val="21"/>
          <w:szCs w:val="21"/>
          <w:lang w:val="es-AR"/>
        </w:rPr>
      </w:pPr>
      <w:r w:rsidRPr="007C7927">
        <w:rPr>
          <w:rFonts w:ascii="Helvetica" w:eastAsia="Times New Roman" w:hAnsi="Helvetica" w:cs="Times New Roman"/>
          <w:color w:val="111111"/>
          <w:sz w:val="21"/>
          <w:szCs w:val="21"/>
          <w:lang w:val="es-AR"/>
        </w:rPr>
        <w:t>Que la Dirección de Gestión de Información Técnica de esta Administración Nacional, informó que no constan registros de habilitación de las firmas “ANABOLIC PHARMA” y “ALPHABOLIC PHARMACEUTICAL”.</w:t>
      </w:r>
    </w:p>
    <w:p w:rsidR="007C7927" w:rsidRPr="007C7927" w:rsidRDefault="007C7927" w:rsidP="007C7927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Times New Roman"/>
          <w:color w:val="111111"/>
          <w:sz w:val="21"/>
          <w:szCs w:val="21"/>
          <w:lang w:val="es-AR"/>
        </w:rPr>
      </w:pPr>
      <w:proofErr w:type="gramStart"/>
      <w:r w:rsidRPr="007C7927">
        <w:rPr>
          <w:rFonts w:ascii="Helvetica" w:eastAsia="Times New Roman" w:hAnsi="Helvetica" w:cs="Times New Roman"/>
          <w:color w:val="111111"/>
          <w:sz w:val="21"/>
          <w:szCs w:val="21"/>
          <w:lang w:val="es-AR"/>
        </w:rPr>
        <w:t>Que</w:t>
      </w:r>
      <w:proofErr w:type="gramEnd"/>
      <w:r w:rsidRPr="007C7927">
        <w:rPr>
          <w:rFonts w:ascii="Helvetica" w:eastAsia="Times New Roman" w:hAnsi="Helvetica" w:cs="Times New Roman"/>
          <w:color w:val="111111"/>
          <w:sz w:val="21"/>
          <w:szCs w:val="21"/>
          <w:lang w:val="es-AR"/>
        </w:rPr>
        <w:t xml:space="preserve"> por lo expuesto, toda vez que se trata de productos sin registro y que también se desconocen las condiciones de elaboración de los medicamentos involucrados, la DVS sugiere la adopción de la siguiente medida: Prohibir el uso, comercialización y distribución en todo el territorio nacional de todos los lotes de los productos rotulados como: “Alphabolic Pharmaceutical. Oxymetolone”, “Anabolic Pharma. Tamoxifeno”, “Alphabolic Pharmaceutical. Dianabol”, “Alphabolic Pharmaceutical. Stanozolol” hasta tanto obtengan la autorización correspondiente.</w:t>
      </w:r>
    </w:p>
    <w:p w:rsidR="007C7927" w:rsidRPr="007C7927" w:rsidRDefault="007C7927" w:rsidP="007C7927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Times New Roman"/>
          <w:color w:val="111111"/>
          <w:sz w:val="21"/>
          <w:szCs w:val="21"/>
          <w:lang w:val="es-AR"/>
        </w:rPr>
      </w:pPr>
      <w:r w:rsidRPr="007C7927">
        <w:rPr>
          <w:rFonts w:ascii="Helvetica" w:eastAsia="Times New Roman" w:hAnsi="Helvetica" w:cs="Times New Roman"/>
          <w:color w:val="111111"/>
          <w:sz w:val="21"/>
          <w:szCs w:val="21"/>
          <w:lang w:val="es-AR"/>
        </w:rPr>
        <w:t>Que desde el punto de vista procedimental, lo actuado por la Dirección de Vigilancia de Productos para la Salud se enmarca dentro de las atribuciones conferidas a la ANMAT por el artículo 10° inciso q) del Decreto Nº 1490/92.</w:t>
      </w:r>
    </w:p>
    <w:p w:rsidR="007C7927" w:rsidRPr="007C7927" w:rsidRDefault="007C7927" w:rsidP="007C7927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Times New Roman"/>
          <w:color w:val="111111"/>
          <w:sz w:val="21"/>
          <w:szCs w:val="21"/>
          <w:lang w:val="es-AR"/>
        </w:rPr>
      </w:pPr>
      <w:r w:rsidRPr="007C7927">
        <w:rPr>
          <w:rFonts w:ascii="Helvetica" w:eastAsia="Times New Roman" w:hAnsi="Helvetica" w:cs="Times New Roman"/>
          <w:color w:val="111111"/>
          <w:sz w:val="21"/>
          <w:szCs w:val="21"/>
          <w:lang w:val="es-AR"/>
        </w:rPr>
        <w:t>Que respecto de la medida aconsejada, resulta competente esta Administración Nacional en virtud de las atribuciones conferidas por los incisos n) y ñ) del artículo 8° del Decreto Nº 1490/92.</w:t>
      </w:r>
    </w:p>
    <w:p w:rsidR="007C7927" w:rsidRPr="007C7927" w:rsidRDefault="007C7927" w:rsidP="007C7927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Times New Roman"/>
          <w:color w:val="111111"/>
          <w:sz w:val="21"/>
          <w:szCs w:val="21"/>
          <w:lang w:val="es-AR"/>
        </w:rPr>
      </w:pPr>
      <w:r w:rsidRPr="007C7927">
        <w:rPr>
          <w:rFonts w:ascii="Helvetica" w:eastAsia="Times New Roman" w:hAnsi="Helvetica" w:cs="Times New Roman"/>
          <w:color w:val="111111"/>
          <w:sz w:val="21"/>
          <w:szCs w:val="21"/>
          <w:lang w:val="es-AR"/>
        </w:rPr>
        <w:lastRenderedPageBreak/>
        <w:t>Que la Dirección de Vigilancia de Productos para la Salud y la Dirección General de Asuntos Jurídicos han tomado la intervención de su competencia.</w:t>
      </w:r>
    </w:p>
    <w:p w:rsidR="007C7927" w:rsidRPr="007C7927" w:rsidRDefault="007C7927" w:rsidP="007C7927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Times New Roman"/>
          <w:color w:val="111111"/>
          <w:sz w:val="21"/>
          <w:szCs w:val="21"/>
          <w:lang w:val="es-AR"/>
        </w:rPr>
      </w:pPr>
      <w:r w:rsidRPr="007C7927">
        <w:rPr>
          <w:rFonts w:ascii="Helvetica" w:eastAsia="Times New Roman" w:hAnsi="Helvetica" w:cs="Times New Roman"/>
          <w:color w:val="111111"/>
          <w:sz w:val="21"/>
          <w:szCs w:val="21"/>
          <w:lang w:val="es-AR"/>
        </w:rPr>
        <w:t>Que se actúa en ejercicio de las facultades conferidas por el Decreto Nº 1490/92 y sus modificatorios.</w:t>
      </w:r>
    </w:p>
    <w:p w:rsidR="007C7927" w:rsidRPr="007C7927" w:rsidRDefault="007C7927" w:rsidP="007C7927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Times New Roman"/>
          <w:color w:val="111111"/>
          <w:sz w:val="21"/>
          <w:szCs w:val="21"/>
          <w:lang w:val="es-AR"/>
        </w:rPr>
      </w:pPr>
      <w:r w:rsidRPr="007C7927">
        <w:rPr>
          <w:rFonts w:ascii="Helvetica" w:eastAsia="Times New Roman" w:hAnsi="Helvetica" w:cs="Times New Roman"/>
          <w:color w:val="111111"/>
          <w:sz w:val="21"/>
          <w:szCs w:val="21"/>
          <w:lang w:val="es-AR"/>
        </w:rPr>
        <w:t>Por ello,</w:t>
      </w:r>
    </w:p>
    <w:p w:rsidR="007C7927" w:rsidRPr="007C7927" w:rsidRDefault="007C7927" w:rsidP="007C7927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Times New Roman"/>
          <w:color w:val="111111"/>
          <w:sz w:val="21"/>
          <w:szCs w:val="21"/>
          <w:lang w:val="es-AR"/>
        </w:rPr>
      </w:pPr>
      <w:r w:rsidRPr="007C7927">
        <w:rPr>
          <w:rFonts w:ascii="Helvetica" w:eastAsia="Times New Roman" w:hAnsi="Helvetica" w:cs="Times New Roman"/>
          <w:color w:val="111111"/>
          <w:sz w:val="21"/>
          <w:szCs w:val="21"/>
          <w:lang w:val="es-AR"/>
        </w:rPr>
        <w:t>EL ADMINISTRADOR NACIONAL DE LA ADMINISTRACIÓN NACIONAL DE MEDICAMENTOS, ALIMENTOS Y TECNOLOGÍA MÉDICA</w:t>
      </w:r>
    </w:p>
    <w:p w:rsidR="007C7927" w:rsidRPr="007C7927" w:rsidRDefault="007C7927" w:rsidP="007C7927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Times New Roman"/>
          <w:color w:val="111111"/>
          <w:sz w:val="21"/>
          <w:szCs w:val="21"/>
          <w:lang w:val="es-AR"/>
        </w:rPr>
      </w:pPr>
      <w:r w:rsidRPr="007C7927">
        <w:rPr>
          <w:rFonts w:ascii="Helvetica" w:eastAsia="Times New Roman" w:hAnsi="Helvetica" w:cs="Times New Roman"/>
          <w:color w:val="111111"/>
          <w:sz w:val="21"/>
          <w:szCs w:val="21"/>
          <w:lang w:val="es-AR"/>
        </w:rPr>
        <w:t>DISPONE:</w:t>
      </w:r>
    </w:p>
    <w:p w:rsidR="007C7927" w:rsidRPr="007C7927" w:rsidRDefault="007C7927" w:rsidP="007C7927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Times New Roman"/>
          <w:color w:val="111111"/>
          <w:sz w:val="21"/>
          <w:szCs w:val="21"/>
          <w:lang w:val="es-AR"/>
        </w:rPr>
      </w:pPr>
      <w:r w:rsidRPr="007C7927">
        <w:rPr>
          <w:rFonts w:ascii="Helvetica" w:eastAsia="Times New Roman" w:hAnsi="Helvetica" w:cs="Times New Roman"/>
          <w:color w:val="111111"/>
          <w:sz w:val="21"/>
          <w:szCs w:val="21"/>
          <w:lang w:val="es-AR"/>
        </w:rPr>
        <w:t>ARTÍCULO 1º.- Prohíbese el uso, comercialización y distribución en todo el territorio nacional de todos los lotes de los productos rotulados como: “Alphabolic Pharmaceutical. Oxymetolone”, “Anabolic Pharma. Tamoxifeno”, “Alphabolic Pharmaceutical. Dianabol”, “Alphabolic Pharmaceutical. Stanozolol”, por los fundamentos expuestos en el considerando.</w:t>
      </w:r>
    </w:p>
    <w:p w:rsidR="007C7927" w:rsidRPr="007C7927" w:rsidRDefault="007C7927" w:rsidP="007C7927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Times New Roman"/>
          <w:color w:val="111111"/>
          <w:sz w:val="21"/>
          <w:szCs w:val="21"/>
        </w:rPr>
      </w:pPr>
      <w:r w:rsidRPr="007C7927">
        <w:rPr>
          <w:rFonts w:ascii="Helvetica" w:eastAsia="Times New Roman" w:hAnsi="Helvetica" w:cs="Times New Roman"/>
          <w:color w:val="111111"/>
          <w:sz w:val="21"/>
          <w:szCs w:val="21"/>
          <w:lang w:val="es-AR"/>
        </w:rPr>
        <w:t xml:space="preserve">ARTICULO 2º.- Regístrese. Dése a la Dirección Nacional del Registro Oficial para su publicación. Comuníquese a las autoridades sanitarias provinciales y a la del Gobierno de la Ciudad Autónoma de Buenos Aires. Comuníquese a la Dirección de Relaciones Institucionales y Regulación Publicitaria y a la Dirección de Vigilancia de Productos para la Salud. </w:t>
      </w:r>
      <w:proofErr w:type="spellStart"/>
      <w:r w:rsidRPr="007C7927">
        <w:rPr>
          <w:rFonts w:ascii="Helvetica" w:eastAsia="Times New Roman" w:hAnsi="Helvetica" w:cs="Times New Roman"/>
          <w:color w:val="111111"/>
          <w:sz w:val="21"/>
          <w:szCs w:val="21"/>
        </w:rPr>
        <w:t>Cumplido</w:t>
      </w:r>
      <w:proofErr w:type="spellEnd"/>
      <w:r w:rsidRPr="007C7927">
        <w:rPr>
          <w:rFonts w:ascii="Helvetica" w:eastAsia="Times New Roman" w:hAnsi="Helvetica" w:cs="Times New Roman"/>
          <w:color w:val="111111"/>
          <w:sz w:val="21"/>
          <w:szCs w:val="21"/>
        </w:rPr>
        <w:t xml:space="preserve">, </w:t>
      </w:r>
      <w:proofErr w:type="spellStart"/>
      <w:r w:rsidRPr="007C7927">
        <w:rPr>
          <w:rFonts w:ascii="Helvetica" w:eastAsia="Times New Roman" w:hAnsi="Helvetica" w:cs="Times New Roman"/>
          <w:color w:val="111111"/>
          <w:sz w:val="21"/>
          <w:szCs w:val="21"/>
        </w:rPr>
        <w:t>archívese</w:t>
      </w:r>
      <w:proofErr w:type="spellEnd"/>
      <w:r w:rsidRPr="007C7927">
        <w:rPr>
          <w:rFonts w:ascii="Helvetica" w:eastAsia="Times New Roman" w:hAnsi="Helvetica" w:cs="Times New Roman"/>
          <w:color w:val="111111"/>
          <w:sz w:val="21"/>
          <w:szCs w:val="21"/>
        </w:rPr>
        <w:t xml:space="preserve">. Carlos Alberto </w:t>
      </w:r>
      <w:proofErr w:type="spellStart"/>
      <w:r w:rsidRPr="007C7927">
        <w:rPr>
          <w:rFonts w:ascii="Helvetica" w:eastAsia="Times New Roman" w:hAnsi="Helvetica" w:cs="Times New Roman"/>
          <w:color w:val="111111"/>
          <w:sz w:val="21"/>
          <w:szCs w:val="21"/>
        </w:rPr>
        <w:t>Chiale</w:t>
      </w:r>
      <w:proofErr w:type="spellEnd"/>
    </w:p>
    <w:p w:rsidR="007C7927" w:rsidRPr="007C7927" w:rsidRDefault="007C7927" w:rsidP="007C7927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Times New Roman"/>
          <w:color w:val="111111"/>
          <w:sz w:val="21"/>
          <w:szCs w:val="21"/>
        </w:rPr>
      </w:pPr>
      <w:r w:rsidRPr="007C7927">
        <w:rPr>
          <w:rFonts w:ascii="Helvetica" w:eastAsia="Times New Roman" w:hAnsi="Helvetica" w:cs="Times New Roman"/>
          <w:color w:val="111111"/>
          <w:sz w:val="21"/>
          <w:szCs w:val="21"/>
        </w:rPr>
        <w:t>e. 21/05/2019 N° 34890/19 v. 21/05/2019</w:t>
      </w:r>
    </w:p>
    <w:p w:rsidR="00A577FF" w:rsidRDefault="00A577FF">
      <w:bookmarkStart w:id="0" w:name="_GoBack"/>
      <w:bookmarkEnd w:id="0"/>
    </w:p>
    <w:sectPr w:rsidR="00A577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27"/>
    <w:rsid w:val="007C7927"/>
    <w:rsid w:val="00A5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3B3F12-409D-4A8C-AC8E-04EB21DD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C79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7C79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6">
    <w:name w:val="heading 6"/>
    <w:basedOn w:val="Normal"/>
    <w:link w:val="Ttulo6Car"/>
    <w:uiPriority w:val="9"/>
    <w:qFormat/>
    <w:rsid w:val="007C792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C79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7C792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tulo6Car">
    <w:name w:val="Título 6 Car"/>
    <w:basedOn w:val="Fuentedeprrafopredeter"/>
    <w:link w:val="Ttulo6"/>
    <w:uiPriority w:val="9"/>
    <w:rsid w:val="007C7927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7C7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08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11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2019-05-21T16:33:00Z</dcterms:created>
  <dcterms:modified xsi:type="dcterms:W3CDTF">2019-05-21T16:35:00Z</dcterms:modified>
</cp:coreProperties>
</file>