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8B04" w14:textId="32FBA236" w:rsidR="00694FF8" w:rsidRDefault="00F0330C" w:rsidP="007978F3">
      <w:pPr>
        <w:rPr>
          <w:b/>
          <w:bCs/>
        </w:rPr>
      </w:pPr>
      <w:r w:rsidRPr="00F0330C">
        <w:rPr>
          <w:b/>
          <w:bCs/>
        </w:rPr>
        <w:t>CIRCULAR NRO. 77.25 - ANMAT prohíbe el uso y la comercialización de diversos productos cosméticos de diferentes marcas</w:t>
      </w:r>
    </w:p>
    <w:p w14:paraId="2DDEB047" w14:textId="77777777" w:rsidR="00F0330C" w:rsidRPr="00F0330C" w:rsidRDefault="00F0330C" w:rsidP="00F0330C">
      <w:pPr>
        <w:rPr>
          <w:b/>
          <w:bCs/>
          <w:i/>
          <w:iCs/>
          <w:lang w:val="es-AR"/>
        </w:rPr>
      </w:pPr>
      <w:r w:rsidRPr="00F0330C">
        <w:rPr>
          <w:b/>
          <w:bCs/>
          <w:i/>
          <w:iCs/>
          <w:lang w:val="es-AR"/>
        </w:rPr>
        <w:t>La medida fue tomada luego de advertir que se trata de productos que carecen de datos de inscripción a nivel nacional.</w:t>
      </w:r>
    </w:p>
    <w:p w14:paraId="531D5E32" w14:textId="77777777" w:rsidR="00F0330C" w:rsidRPr="00F0330C" w:rsidRDefault="00F0330C" w:rsidP="00F0330C">
      <w:pPr>
        <w:rPr>
          <w:b/>
          <w:bCs/>
          <w:i/>
          <w:iCs/>
          <w:lang w:val="es-AR"/>
        </w:rPr>
      </w:pPr>
      <w:r w:rsidRPr="00F0330C">
        <w:rPr>
          <w:b/>
          <w:bCs/>
          <w:i/>
          <w:iCs/>
          <w:lang w:val="es-AR"/>
        </w:rPr>
        <w:t xml:space="preserve">La ANMAT informa que se ha prohibido el uso, comercialización, distribución y publicidad en todo el territorio </w:t>
      </w:r>
      <w:proofErr w:type="spellStart"/>
      <w:proofErr w:type="gramStart"/>
      <w:r w:rsidRPr="00F0330C">
        <w:rPr>
          <w:b/>
          <w:bCs/>
          <w:i/>
          <w:iCs/>
          <w:lang w:val="es-AR"/>
        </w:rPr>
        <w:t>nacional,de</w:t>
      </w:r>
      <w:proofErr w:type="spellEnd"/>
      <w:proofErr w:type="gramEnd"/>
      <w:r w:rsidRPr="00F0330C">
        <w:rPr>
          <w:b/>
          <w:bCs/>
          <w:i/>
          <w:iCs/>
          <w:lang w:val="es-AR"/>
        </w:rPr>
        <w:t xml:space="preserve"> los siguientes productos, en todas sus presentaciones y contenidos netos, hasta tanto se encuentren regularizados:</w:t>
      </w:r>
    </w:p>
    <w:p w14:paraId="28B38C2B" w14:textId="77777777" w:rsidR="00F0330C" w:rsidRPr="00F0330C" w:rsidRDefault="00F0330C" w:rsidP="00F0330C">
      <w:pPr>
        <w:numPr>
          <w:ilvl w:val="0"/>
          <w:numId w:val="6"/>
        </w:numPr>
        <w:rPr>
          <w:b/>
          <w:bCs/>
          <w:i/>
          <w:iCs/>
          <w:lang w:val="es-AR"/>
        </w:rPr>
      </w:pPr>
      <w:r w:rsidRPr="00F0330C">
        <w:rPr>
          <w:b/>
          <w:bCs/>
          <w:i/>
          <w:iCs/>
          <w:lang w:val="es-AR"/>
        </w:rPr>
        <w:t>‘’24 COLORS FASHION GIRL EYELASHADOW" marca "HUDA NEW", contenido neto 31g, ITEM NO: LDZ547, fecha de elaboración 12/2023, fecha de vencimiento: 12/2028, cuyo rotulado carece de datos de inscripción a nivel nacional (</w:t>
      </w:r>
      <w:proofErr w:type="spellStart"/>
      <w:r w:rsidRPr="00F0330C">
        <w:rPr>
          <w:b/>
          <w:bCs/>
          <w:i/>
          <w:iCs/>
          <w:lang w:val="es-AR"/>
        </w:rPr>
        <w:t>Nº</w:t>
      </w:r>
      <w:proofErr w:type="spellEnd"/>
      <w:r w:rsidRPr="00F0330C">
        <w:rPr>
          <w:b/>
          <w:bCs/>
          <w:i/>
          <w:iCs/>
          <w:lang w:val="es-AR"/>
        </w:rPr>
        <w:t xml:space="preserve"> de legajo del importador/elaborador y Res. </w:t>
      </w:r>
      <w:proofErr w:type="spellStart"/>
      <w:r w:rsidRPr="00F0330C">
        <w:rPr>
          <w:b/>
          <w:bCs/>
          <w:i/>
          <w:iCs/>
          <w:lang w:val="es-AR"/>
        </w:rPr>
        <w:t>Nº</w:t>
      </w:r>
      <w:proofErr w:type="spellEnd"/>
      <w:r w:rsidRPr="00F0330C">
        <w:rPr>
          <w:b/>
          <w:bCs/>
          <w:i/>
          <w:iCs/>
          <w:lang w:val="es-AR"/>
        </w:rPr>
        <w:t xml:space="preserve"> 155/98).</w:t>
      </w:r>
    </w:p>
    <w:p w14:paraId="0B150599" w14:textId="77777777" w:rsidR="00F0330C" w:rsidRPr="00F0330C" w:rsidRDefault="00F0330C" w:rsidP="00F0330C">
      <w:pPr>
        <w:numPr>
          <w:ilvl w:val="0"/>
          <w:numId w:val="6"/>
        </w:numPr>
        <w:rPr>
          <w:b/>
          <w:bCs/>
          <w:i/>
          <w:iCs/>
          <w:lang w:val="es-AR"/>
        </w:rPr>
      </w:pPr>
      <w:r w:rsidRPr="00F0330C">
        <w:rPr>
          <w:b/>
          <w:bCs/>
          <w:i/>
          <w:iCs/>
          <w:lang w:val="es-AR"/>
        </w:rPr>
        <w:t xml:space="preserve">"EAU DE TOILETTE NATURAL SPRAY VAPORISATEUR" marca "HAPPY PARTY", contenido neto 30 ml, NO.: LD 9005, </w:t>
      </w:r>
      <w:proofErr w:type="spellStart"/>
      <w:r w:rsidRPr="00F0330C">
        <w:rPr>
          <w:b/>
          <w:bCs/>
          <w:i/>
          <w:iCs/>
          <w:lang w:val="es-AR"/>
        </w:rPr>
        <w:t>made</w:t>
      </w:r>
      <w:proofErr w:type="spellEnd"/>
      <w:r w:rsidRPr="00F0330C">
        <w:rPr>
          <w:b/>
          <w:bCs/>
          <w:i/>
          <w:iCs/>
          <w:lang w:val="es-AR"/>
        </w:rPr>
        <w:t xml:space="preserve"> in P.R.C, cuyo rotulado carece de datos de inscripción a nivel nacional (</w:t>
      </w:r>
      <w:proofErr w:type="spellStart"/>
      <w:r w:rsidRPr="00F0330C">
        <w:rPr>
          <w:b/>
          <w:bCs/>
          <w:i/>
          <w:iCs/>
          <w:lang w:val="es-AR"/>
        </w:rPr>
        <w:t>Nº</w:t>
      </w:r>
      <w:proofErr w:type="spellEnd"/>
      <w:r w:rsidRPr="00F0330C">
        <w:rPr>
          <w:b/>
          <w:bCs/>
          <w:i/>
          <w:iCs/>
          <w:lang w:val="es-AR"/>
        </w:rPr>
        <w:t xml:space="preserve"> de legajo del</w:t>
      </w:r>
      <w:r w:rsidRPr="00F0330C">
        <w:rPr>
          <w:b/>
          <w:bCs/>
          <w:i/>
          <w:iCs/>
          <w:lang w:val="es-AR"/>
        </w:rPr>
        <w:br/>
        <w:t xml:space="preserve">importador/elaborador y Res. </w:t>
      </w:r>
      <w:proofErr w:type="spellStart"/>
      <w:r w:rsidRPr="00F0330C">
        <w:rPr>
          <w:b/>
          <w:bCs/>
          <w:i/>
          <w:iCs/>
          <w:lang w:val="es-AR"/>
        </w:rPr>
        <w:t>Nº</w:t>
      </w:r>
      <w:proofErr w:type="spellEnd"/>
      <w:r w:rsidRPr="00F0330C">
        <w:rPr>
          <w:b/>
          <w:bCs/>
          <w:i/>
          <w:iCs/>
          <w:lang w:val="es-AR"/>
        </w:rPr>
        <w:t xml:space="preserve"> 155/98).</w:t>
      </w:r>
    </w:p>
    <w:p w14:paraId="408465FF" w14:textId="77777777" w:rsidR="00F0330C" w:rsidRPr="00F0330C" w:rsidRDefault="00F0330C" w:rsidP="00F0330C">
      <w:pPr>
        <w:numPr>
          <w:ilvl w:val="0"/>
          <w:numId w:val="6"/>
        </w:numPr>
        <w:rPr>
          <w:b/>
          <w:bCs/>
          <w:i/>
          <w:iCs/>
          <w:lang w:val="es-AR"/>
        </w:rPr>
      </w:pPr>
      <w:r w:rsidRPr="00F0330C">
        <w:rPr>
          <w:b/>
          <w:bCs/>
          <w:i/>
          <w:iCs/>
          <w:lang w:val="es-AR"/>
        </w:rPr>
        <w:t>"FLOWER ROCOCO", spray sin más datos, cuyo rotulado carece de datos de inscripción a nivel nacional (</w:t>
      </w:r>
      <w:proofErr w:type="spellStart"/>
      <w:r w:rsidRPr="00F0330C">
        <w:rPr>
          <w:b/>
          <w:bCs/>
          <w:i/>
          <w:iCs/>
          <w:lang w:val="es-AR"/>
        </w:rPr>
        <w:t>Nº</w:t>
      </w:r>
      <w:proofErr w:type="spellEnd"/>
      <w:r w:rsidRPr="00F0330C">
        <w:rPr>
          <w:b/>
          <w:bCs/>
          <w:i/>
          <w:iCs/>
          <w:lang w:val="es-AR"/>
        </w:rPr>
        <w:t xml:space="preserve"> de legajo del importador/elaborador y Res. </w:t>
      </w:r>
      <w:proofErr w:type="spellStart"/>
      <w:r w:rsidRPr="00F0330C">
        <w:rPr>
          <w:b/>
          <w:bCs/>
          <w:i/>
          <w:iCs/>
          <w:lang w:val="es-AR"/>
        </w:rPr>
        <w:t>Nº</w:t>
      </w:r>
      <w:proofErr w:type="spellEnd"/>
      <w:r w:rsidRPr="00F0330C">
        <w:rPr>
          <w:b/>
          <w:bCs/>
          <w:i/>
          <w:iCs/>
          <w:lang w:val="es-AR"/>
        </w:rPr>
        <w:t xml:space="preserve"> 155/98).</w:t>
      </w:r>
    </w:p>
    <w:p w14:paraId="3249AFF2" w14:textId="77777777" w:rsidR="00F0330C" w:rsidRPr="00F0330C" w:rsidRDefault="00F0330C" w:rsidP="00F0330C">
      <w:pPr>
        <w:numPr>
          <w:ilvl w:val="0"/>
          <w:numId w:val="6"/>
        </w:numPr>
        <w:rPr>
          <w:b/>
          <w:bCs/>
          <w:i/>
          <w:iCs/>
          <w:lang w:val="es-AR"/>
        </w:rPr>
      </w:pPr>
      <w:r w:rsidRPr="00F0330C">
        <w:rPr>
          <w:b/>
          <w:bCs/>
          <w:i/>
          <w:iCs/>
          <w:lang w:val="es-AR"/>
        </w:rPr>
        <w:t>"Lápiz labial color rosa marca "IMAN OF NOBLE", sin más datos, cuyo rotulado carece de datos de inscripción a nivel nacional (</w:t>
      </w:r>
      <w:proofErr w:type="spellStart"/>
      <w:r w:rsidRPr="00F0330C">
        <w:rPr>
          <w:b/>
          <w:bCs/>
          <w:i/>
          <w:iCs/>
          <w:lang w:val="es-AR"/>
        </w:rPr>
        <w:t>Nº</w:t>
      </w:r>
      <w:proofErr w:type="spellEnd"/>
      <w:r w:rsidRPr="00F0330C">
        <w:rPr>
          <w:b/>
          <w:bCs/>
          <w:i/>
          <w:iCs/>
          <w:lang w:val="es-AR"/>
        </w:rPr>
        <w:t xml:space="preserve"> de legajo del importador/elaborador y Res. </w:t>
      </w:r>
      <w:proofErr w:type="spellStart"/>
      <w:r w:rsidRPr="00F0330C">
        <w:rPr>
          <w:b/>
          <w:bCs/>
          <w:i/>
          <w:iCs/>
          <w:lang w:val="es-AR"/>
        </w:rPr>
        <w:t>Nº</w:t>
      </w:r>
      <w:proofErr w:type="spellEnd"/>
      <w:r w:rsidRPr="00F0330C">
        <w:rPr>
          <w:b/>
          <w:bCs/>
          <w:i/>
          <w:iCs/>
          <w:lang w:val="es-AR"/>
        </w:rPr>
        <w:t xml:space="preserve"> 155/98).</w:t>
      </w:r>
    </w:p>
    <w:p w14:paraId="4FEF9541" w14:textId="77777777" w:rsidR="00F0330C" w:rsidRPr="00F0330C" w:rsidRDefault="00F0330C" w:rsidP="00F0330C">
      <w:pPr>
        <w:numPr>
          <w:ilvl w:val="0"/>
          <w:numId w:val="6"/>
        </w:numPr>
        <w:rPr>
          <w:b/>
          <w:bCs/>
          <w:i/>
          <w:iCs/>
          <w:lang w:val="es-AR"/>
        </w:rPr>
      </w:pPr>
      <w:r w:rsidRPr="00F0330C">
        <w:rPr>
          <w:b/>
          <w:bCs/>
          <w:i/>
          <w:iCs/>
          <w:lang w:val="es-AR"/>
        </w:rPr>
        <w:t>"HIGHLIGHT SPRAY", contenido neto 20 ml, cuyo rotulado carece de datos de inscripción a nivel nacional (</w:t>
      </w:r>
      <w:proofErr w:type="spellStart"/>
      <w:r w:rsidRPr="00F0330C">
        <w:rPr>
          <w:b/>
          <w:bCs/>
          <w:i/>
          <w:iCs/>
          <w:lang w:val="es-AR"/>
        </w:rPr>
        <w:t>Nº</w:t>
      </w:r>
      <w:proofErr w:type="spellEnd"/>
      <w:r w:rsidRPr="00F0330C">
        <w:rPr>
          <w:b/>
          <w:bCs/>
          <w:i/>
          <w:iCs/>
          <w:lang w:val="es-AR"/>
        </w:rPr>
        <w:t xml:space="preserve"> de legajo del importador/elaborador y Res. </w:t>
      </w:r>
      <w:proofErr w:type="spellStart"/>
      <w:r w:rsidRPr="00F0330C">
        <w:rPr>
          <w:b/>
          <w:bCs/>
          <w:i/>
          <w:iCs/>
          <w:lang w:val="es-AR"/>
        </w:rPr>
        <w:t>Nº</w:t>
      </w:r>
      <w:proofErr w:type="spellEnd"/>
      <w:r w:rsidRPr="00F0330C">
        <w:rPr>
          <w:b/>
          <w:bCs/>
          <w:i/>
          <w:iCs/>
          <w:lang w:val="es-AR"/>
        </w:rPr>
        <w:t xml:space="preserve"> 155/98)</w:t>
      </w:r>
    </w:p>
    <w:p w14:paraId="353DBD40" w14:textId="77777777" w:rsidR="00F0330C" w:rsidRPr="00F0330C" w:rsidRDefault="00F0330C" w:rsidP="00F0330C">
      <w:pPr>
        <w:rPr>
          <w:b/>
          <w:bCs/>
          <w:i/>
          <w:iCs/>
          <w:lang w:val="es-AR"/>
        </w:rPr>
      </w:pPr>
      <w:r w:rsidRPr="00F0330C">
        <w:rPr>
          <w:b/>
          <w:bCs/>
          <w:i/>
          <w:iCs/>
          <w:lang w:val="es-AR"/>
        </w:rPr>
        <w:t xml:space="preserve">La medida fue tomada luego de que, tras una inspección de control de mercado en un establecimiento ubicado en la Ciudad Autónoma de Buenos </w:t>
      </w:r>
      <w:proofErr w:type="spellStart"/>
      <w:r w:rsidRPr="00F0330C">
        <w:rPr>
          <w:b/>
          <w:bCs/>
          <w:i/>
          <w:iCs/>
          <w:lang w:val="es-AR"/>
        </w:rPr>
        <w:t>AIres</w:t>
      </w:r>
      <w:proofErr w:type="spellEnd"/>
      <w:r w:rsidRPr="00F0330C">
        <w:rPr>
          <w:b/>
          <w:bCs/>
          <w:i/>
          <w:iCs/>
          <w:lang w:val="es-AR"/>
        </w:rPr>
        <w:t xml:space="preserve">, se detectara la comercialización de los mencionados productos y se determinara que no correspondían a cosméticos inscriptos ante la ANMAT, por lo que no es posible brindar garantías acerca del cumplimiento de </w:t>
      </w:r>
      <w:proofErr w:type="gramStart"/>
      <w:r w:rsidRPr="00F0330C">
        <w:rPr>
          <w:b/>
          <w:bCs/>
          <w:i/>
          <w:iCs/>
          <w:lang w:val="es-AR"/>
        </w:rPr>
        <w:t>la condiciones</w:t>
      </w:r>
      <w:proofErr w:type="gramEnd"/>
      <w:r w:rsidRPr="00F0330C">
        <w:rPr>
          <w:b/>
          <w:bCs/>
          <w:i/>
          <w:iCs/>
          <w:lang w:val="es-AR"/>
        </w:rPr>
        <w:t xml:space="preserve"> higiénico-sanitarias pertinentes, y/o si fueron formulados con ingredientes permitidos por la normativa vigente aplicable.</w:t>
      </w:r>
    </w:p>
    <w:p w14:paraId="1C92038A" w14:textId="77777777" w:rsidR="00F0330C" w:rsidRPr="00F0330C" w:rsidRDefault="00F0330C" w:rsidP="00F0330C">
      <w:pPr>
        <w:rPr>
          <w:b/>
          <w:bCs/>
          <w:i/>
          <w:iCs/>
          <w:lang w:val="es-AR"/>
        </w:rPr>
      </w:pPr>
      <w:r w:rsidRPr="00F0330C">
        <w:rPr>
          <w:b/>
          <w:bCs/>
          <w:i/>
          <w:iCs/>
          <w:lang w:val="es-AR"/>
        </w:rPr>
        <w:t> </w:t>
      </w:r>
    </w:p>
    <w:p w14:paraId="289E7CF5" w14:textId="77777777" w:rsidR="00F0330C" w:rsidRPr="00F0330C" w:rsidRDefault="00F0330C" w:rsidP="00F0330C">
      <w:pPr>
        <w:rPr>
          <w:b/>
          <w:bCs/>
          <w:i/>
          <w:iCs/>
          <w:lang w:val="es-AR"/>
        </w:rPr>
      </w:pPr>
      <w:r w:rsidRPr="00F0330C">
        <w:rPr>
          <w:b/>
          <w:bCs/>
          <w:i/>
          <w:iCs/>
          <w:lang w:val="es-AR"/>
        </w:rPr>
        <w:t>Fuente: ANMAT</w:t>
      </w:r>
      <w:r w:rsidRPr="00F0330C">
        <w:rPr>
          <w:b/>
          <w:bCs/>
          <w:i/>
          <w:iCs/>
          <w:lang w:val="es-AR"/>
        </w:rPr>
        <w:br/>
      </w:r>
      <w:hyperlink r:id="rId5" w:tgtFrame="_blank" w:tooltip="https://62132.clicks.lifmail.net/track/click?u=3724393&amp;p=36323133323a333734333a333336393a303a313a30&amp;s=fab251cd28cd70da74602f524318be5b&amp;m=957" w:history="1">
        <w:r w:rsidRPr="00F0330C">
          <w:rPr>
            <w:rStyle w:val="Hipervnculo"/>
            <w:b/>
            <w:bCs/>
            <w:i/>
            <w:iCs/>
            <w:lang w:val="es-AR"/>
          </w:rPr>
          <w:t>https://www.argentina.gob.ar/noticias/anmat-prohibe-el-uso-y-la-comercializacion-de-diversos-productos-cosmeticos-de-diferentes</w:t>
        </w:r>
      </w:hyperlink>
    </w:p>
    <w:p w14:paraId="603D0C0D" w14:textId="77777777" w:rsidR="006C02DE" w:rsidRDefault="006C02DE" w:rsidP="00F0330C"/>
    <w:sectPr w:rsidR="006C02DE" w:rsidSect="00463D1F">
      <w:pgSz w:w="11906" w:h="16838"/>
      <w:pgMar w:top="1701" w:right="1418" w:bottom="1418" w:left="1701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041F"/>
    <w:multiLevelType w:val="multilevel"/>
    <w:tmpl w:val="7916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D2C03"/>
    <w:multiLevelType w:val="multilevel"/>
    <w:tmpl w:val="7908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465BF"/>
    <w:multiLevelType w:val="multilevel"/>
    <w:tmpl w:val="1F90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203BC3"/>
    <w:multiLevelType w:val="multilevel"/>
    <w:tmpl w:val="D176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543ECE"/>
    <w:multiLevelType w:val="multilevel"/>
    <w:tmpl w:val="3692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044CC2"/>
    <w:multiLevelType w:val="multilevel"/>
    <w:tmpl w:val="FEDC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1568516">
    <w:abstractNumId w:val="1"/>
  </w:num>
  <w:num w:numId="2" w16cid:durableId="618533862">
    <w:abstractNumId w:val="0"/>
  </w:num>
  <w:num w:numId="3" w16cid:durableId="635840642">
    <w:abstractNumId w:val="4"/>
  </w:num>
  <w:num w:numId="4" w16cid:durableId="368653006">
    <w:abstractNumId w:val="2"/>
  </w:num>
  <w:num w:numId="5" w16cid:durableId="1749423226">
    <w:abstractNumId w:val="5"/>
  </w:num>
  <w:num w:numId="6" w16cid:durableId="1406495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34"/>
    <w:rsid w:val="0023229D"/>
    <w:rsid w:val="00463D1F"/>
    <w:rsid w:val="00694FF8"/>
    <w:rsid w:val="006C02DE"/>
    <w:rsid w:val="00725D34"/>
    <w:rsid w:val="007620AD"/>
    <w:rsid w:val="007978F3"/>
    <w:rsid w:val="00844D7C"/>
    <w:rsid w:val="008C4B22"/>
    <w:rsid w:val="00A04FAA"/>
    <w:rsid w:val="00B06033"/>
    <w:rsid w:val="00C8018A"/>
    <w:rsid w:val="00D430C9"/>
    <w:rsid w:val="00F0330C"/>
    <w:rsid w:val="00F7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A7E3"/>
  <w15:chartTrackingRefBased/>
  <w15:docId w15:val="{4A4862D2-278A-4F10-86AA-4B50E643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725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5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5D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5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5D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5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5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5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5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D3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5D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5D34"/>
    <w:rPr>
      <w:rFonts w:eastAsiaTheme="majorEastAsia" w:cstheme="majorBidi"/>
      <w:color w:val="2F5496" w:themeColor="accent1" w:themeShade="BF"/>
      <w:sz w:val="28"/>
      <w:szCs w:val="28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5D34"/>
    <w:rPr>
      <w:rFonts w:eastAsiaTheme="majorEastAsia" w:cstheme="majorBidi"/>
      <w:i/>
      <w:iCs/>
      <w:color w:val="2F5496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5D34"/>
    <w:rPr>
      <w:rFonts w:eastAsiaTheme="majorEastAsia" w:cstheme="majorBidi"/>
      <w:color w:val="2F5496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5D34"/>
    <w:rPr>
      <w:rFonts w:eastAsiaTheme="majorEastAsia" w:cstheme="majorBidi"/>
      <w:i/>
      <w:iCs/>
      <w:color w:val="595959" w:themeColor="text1" w:themeTint="A6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5D34"/>
    <w:rPr>
      <w:rFonts w:eastAsiaTheme="majorEastAsia" w:cstheme="majorBidi"/>
      <w:color w:val="595959" w:themeColor="text1" w:themeTint="A6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5D34"/>
    <w:rPr>
      <w:rFonts w:eastAsiaTheme="majorEastAsia" w:cstheme="majorBidi"/>
      <w:i/>
      <w:iCs/>
      <w:color w:val="272727" w:themeColor="text1" w:themeTint="D8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5D34"/>
    <w:rPr>
      <w:rFonts w:eastAsiaTheme="majorEastAsia" w:cstheme="majorBidi"/>
      <w:color w:val="272727" w:themeColor="text1" w:themeTint="D8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725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5D34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paragraph" w:styleId="Subttulo">
    <w:name w:val="Subtitle"/>
    <w:basedOn w:val="Normal"/>
    <w:next w:val="Normal"/>
    <w:link w:val="SubttuloCar"/>
    <w:uiPriority w:val="11"/>
    <w:qFormat/>
    <w:rsid w:val="00725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5D34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paragraph" w:styleId="Cita">
    <w:name w:val="Quote"/>
    <w:basedOn w:val="Normal"/>
    <w:next w:val="Normal"/>
    <w:link w:val="CitaCar"/>
    <w:uiPriority w:val="29"/>
    <w:qFormat/>
    <w:rsid w:val="00725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5D34"/>
    <w:rPr>
      <w:i/>
      <w:iCs/>
      <w:color w:val="404040" w:themeColor="text1" w:themeTint="BF"/>
      <w:lang w:val="es-419"/>
    </w:rPr>
  </w:style>
  <w:style w:type="paragraph" w:styleId="Prrafodelista">
    <w:name w:val="List Paragraph"/>
    <w:basedOn w:val="Normal"/>
    <w:uiPriority w:val="34"/>
    <w:qFormat/>
    <w:rsid w:val="00725D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5D3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5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5D34"/>
    <w:rPr>
      <w:i/>
      <w:iCs/>
      <w:color w:val="2F5496" w:themeColor="accent1" w:themeShade="BF"/>
      <w:lang w:val="es-419"/>
    </w:rPr>
  </w:style>
  <w:style w:type="character" w:styleId="Referenciaintensa">
    <w:name w:val="Intense Reference"/>
    <w:basedOn w:val="Fuentedeprrafopredeter"/>
    <w:uiPriority w:val="32"/>
    <w:qFormat/>
    <w:rsid w:val="00725D34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25D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5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52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9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26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3358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4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0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2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5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3953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8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134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67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90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4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1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27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6862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62132.clicks.lifmail.net/track/click?u=3724393&amp;p=36323133323a333734333a333336393a303a313a30&amp;s=fab251cd28cd70da74602f524318be5b&amp;m=9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5</cp:revision>
  <dcterms:created xsi:type="dcterms:W3CDTF">2025-05-13T11:06:00Z</dcterms:created>
  <dcterms:modified xsi:type="dcterms:W3CDTF">2025-05-13T11:14:00Z</dcterms:modified>
</cp:coreProperties>
</file>